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26" w:rsidRPr="00164D26" w:rsidRDefault="00164D26">
      <w:pPr>
        <w:rPr>
          <w:b/>
          <w:sz w:val="32"/>
        </w:rPr>
      </w:pPr>
      <w:r w:rsidRPr="00164D26">
        <w:rPr>
          <w:b/>
          <w:sz w:val="32"/>
        </w:rPr>
        <w:t>Hillman Foundation Challenge Grant</w:t>
      </w:r>
    </w:p>
    <w:tbl>
      <w:tblPr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3669"/>
        <w:gridCol w:w="2139"/>
        <w:gridCol w:w="1416"/>
        <w:gridCol w:w="940"/>
        <w:gridCol w:w="940"/>
        <w:gridCol w:w="940"/>
        <w:gridCol w:w="1467"/>
        <w:gridCol w:w="1429"/>
      </w:tblGrid>
      <w:tr w:rsidR="00164D26" w:rsidRPr="00164D26" w:rsidTr="00164D26">
        <w:trPr>
          <w:trHeight w:val="649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Timing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3-Yr Stretch Goal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Jul-21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Aug-21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Sep-21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$ To Date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% 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Cs w:val="24"/>
              </w:rPr>
              <w:t xml:space="preserve">(of $500K) 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To Date</w:t>
            </w:r>
          </w:p>
        </w:tc>
      </w:tr>
      <w:tr w:rsidR="00164D26" w:rsidRPr="00164D26" w:rsidTr="00164D26">
        <w:trPr>
          <w:trHeight w:val="6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JA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 INSPIRE 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-- Add 50 new JA Inspire booths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Add 50 in 2021/22; retain for next two years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 xml:space="preserve">$150,000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164D26" w:rsidRPr="00164D26" w:rsidTr="00164D26">
        <w:trPr>
          <w:trHeight w:val="12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MORE  Recapture lapsed donors and grow current donors (as compared to Base Year)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2021/22 -- $50K</w:t>
            </w:r>
            <w:r w:rsidRPr="00164D26">
              <w:rPr>
                <w:rFonts w:ascii="Calibri" w:eastAsia="Times New Roman" w:hAnsi="Calibri" w:cs="Calibri"/>
                <w:color w:val="1F497D"/>
              </w:rPr>
              <w:br/>
              <w:t>2022/23 -- $75K</w:t>
            </w:r>
            <w:r w:rsidRPr="00164D26">
              <w:rPr>
                <w:rFonts w:ascii="Calibri" w:eastAsia="Times New Roman" w:hAnsi="Calibri" w:cs="Calibri"/>
                <w:color w:val="1F497D"/>
              </w:rPr>
              <w:br/>
              <w:t>2023/24 -- $100K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 xml:space="preserve">$225,000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164D26" w:rsidRPr="00164D26" w:rsidTr="00164D26">
        <w:trPr>
          <w:trHeight w:val="6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Recaptured Lapsed Donors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$8,998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$460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$9,659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2%</w:t>
            </w:r>
          </w:p>
        </w:tc>
      </w:tr>
      <w:tr w:rsidR="00164D26" w:rsidRPr="00164D26" w:rsidTr="00164D26">
        <w:trPr>
          <w:trHeight w:val="3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Increased Donors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$13,793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3%</w:t>
            </w:r>
          </w:p>
        </w:tc>
      </w:tr>
      <w:tr w:rsidR="00164D26" w:rsidRPr="00164D26" w:rsidTr="00164D26">
        <w:trPr>
          <w:trHeight w:val="3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Receive Tucson Foundations grant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One-time gift in 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 xml:space="preserve">$100,000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164D26" w:rsidRPr="00164D26" w:rsidTr="00164D26">
        <w:trPr>
          <w:trHeight w:val="3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Find New donors ($2500 +) (Corp/Found/</w:t>
            </w:r>
            <w:proofErr w:type="spellStart"/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Ind</w:t>
            </w:r>
            <w:proofErr w:type="spellEnd"/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$50K/year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 xml:space="preserve">$150,000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$20,000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$15,000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$23,250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$58,250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12%</w:t>
            </w:r>
          </w:p>
        </w:tc>
      </w:tr>
      <w:tr w:rsidR="00164D26" w:rsidRPr="00164D26" w:rsidTr="00164D26">
        <w:trPr>
          <w:trHeight w:val="3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New donors between $1k - $2,499.00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$3,143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$3,143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1%</w:t>
            </w:r>
          </w:p>
        </w:tc>
      </w:tr>
      <w:tr w:rsidR="00164D26" w:rsidRPr="00164D26" w:rsidTr="00164D26">
        <w:trPr>
          <w:trHeight w:val="6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Broad based campaign (New individuals $1000 and under)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$5,000/year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 xml:space="preserve">$15,000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$580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$6,572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$7,152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1%</w:t>
            </w:r>
          </w:p>
        </w:tc>
      </w:tr>
      <w:tr w:rsidR="00164D26" w:rsidRPr="00164D26" w:rsidTr="00164D26">
        <w:trPr>
          <w:trHeight w:val="9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JA 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HEROES</w:t>
            </w: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– Board-driven fundraising event to raise donations from individuals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21-22: $5,000</w:t>
            </w:r>
            <w:r w:rsidRPr="00164D26">
              <w:rPr>
                <w:rFonts w:ascii="Calibri" w:eastAsia="Times New Roman" w:hAnsi="Calibri" w:cs="Calibri"/>
                <w:color w:val="1F497D"/>
              </w:rPr>
              <w:br/>
              <w:t>22-23: $20,000</w:t>
            </w:r>
            <w:r w:rsidRPr="00164D26">
              <w:rPr>
                <w:rFonts w:ascii="Calibri" w:eastAsia="Times New Roman" w:hAnsi="Calibri" w:cs="Calibri"/>
                <w:color w:val="1F497D"/>
              </w:rPr>
              <w:br/>
              <w:t>34-24: $20,000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  45,000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164D26" w:rsidRPr="00164D26" w:rsidTr="00164D26">
        <w:trPr>
          <w:trHeight w:val="600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Other donors who don't fall into above categories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</w:rPr>
              <w:t>$10,712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164D26">
              <w:rPr>
                <w:rFonts w:ascii="Calibri" w:eastAsia="Times New Roman" w:hAnsi="Calibri" w:cs="Calibri"/>
                <w:color w:val="1F497D"/>
              </w:rPr>
              <w:t>2%</w:t>
            </w:r>
          </w:p>
        </w:tc>
      </w:tr>
      <w:tr w:rsidR="00164D26" w:rsidRPr="00164D26" w:rsidTr="00164D26">
        <w:trPr>
          <w:trHeight w:val="31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$640,000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8"/>
              </w:rPr>
              <w:t>$102,708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164D26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21%</w:t>
            </w:r>
          </w:p>
        </w:tc>
      </w:tr>
    </w:tbl>
    <w:p w:rsidR="00164D26" w:rsidRPr="00164D26" w:rsidRDefault="00164D26">
      <w:pPr>
        <w:rPr>
          <w:b/>
          <w:sz w:val="28"/>
        </w:rPr>
      </w:pPr>
      <w:r>
        <w:rPr>
          <w:b/>
          <w:sz w:val="28"/>
        </w:rPr>
        <w:t>Status as of 9/30/21</w:t>
      </w:r>
    </w:p>
    <w:p w:rsidR="00164D26" w:rsidRDefault="00164D26"/>
    <w:sectPr w:rsidR="00164D26" w:rsidSect="00164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6"/>
    <w:rsid w:val="00164D26"/>
    <w:rsid w:val="00792B3F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3811-04B4-42C4-9F34-B009F8B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2021-10-06T23:09:00Z</dcterms:created>
  <dcterms:modified xsi:type="dcterms:W3CDTF">2021-10-06T23:13:00Z</dcterms:modified>
</cp:coreProperties>
</file>